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FDC" w:rsidRDefault="008B02EF">
      <w:pPr>
        <w:spacing w:after="160" w:line="259" w:lineRule="auto"/>
        <w:jc w:val="center"/>
        <w:rPr>
          <w:rFonts w:ascii="Book Antiqua" w:eastAsia="Book Antiqua" w:hAnsi="Book Antiqua" w:cs="Book Antiqua"/>
          <w:b/>
          <w:i/>
          <w:sz w:val="40"/>
          <w:szCs w:val="40"/>
        </w:rPr>
      </w:pPr>
      <w:r>
        <w:rPr>
          <w:rFonts w:ascii="Book Antiqua" w:eastAsia="Book Antiqua" w:hAnsi="Book Antiqua" w:cs="Book Antiqua"/>
          <w:b/>
          <w:i/>
          <w:noProof/>
          <w:sz w:val="28"/>
          <w:szCs w:val="28"/>
          <w:lang w:val="en-US"/>
        </w:rPr>
        <w:drawing>
          <wp:inline distT="0" distB="0" distL="0" distR="0">
            <wp:extent cx="975360" cy="975360"/>
            <wp:effectExtent l="0" t="0" r="0" b="0"/>
            <wp:docPr id="2" name="image2.png" descr="C:\Users\ARI\Pictures\снимки сайт дг\групи\mickey-800x8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ARI\Pictures\снимки сайт дг\групи\mickey-800x80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i/>
          <w:sz w:val="40"/>
          <w:szCs w:val="40"/>
        </w:rPr>
        <w:t xml:space="preserve">        Седмично разпределение    </w:t>
      </w:r>
      <w:r>
        <w:rPr>
          <w:rFonts w:ascii="Book Antiqua" w:eastAsia="Book Antiqua" w:hAnsi="Book Antiqua" w:cs="Book Antiqua"/>
          <w:b/>
          <w:i/>
          <w:noProof/>
          <w:sz w:val="28"/>
          <w:szCs w:val="28"/>
          <w:lang w:val="en-US"/>
        </w:rPr>
        <w:drawing>
          <wp:inline distT="0" distB="0" distL="0" distR="0">
            <wp:extent cx="967740" cy="967740"/>
            <wp:effectExtent l="0" t="0" r="0" b="0"/>
            <wp:docPr id="3" name="image3.png" descr="C:\Users\ARI\Pictures\снимки сайт дг\групи\mickey-800x8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RI\Pictures\снимки сайт дг\групи\mickey-800x8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630A3" w:rsidRDefault="000630A3" w:rsidP="000630A3">
      <w:pPr>
        <w:spacing w:after="160" w:line="259" w:lineRule="auto"/>
        <w:jc w:val="center"/>
        <w:rPr>
          <w:rFonts w:ascii="Book Antiqua" w:eastAsia="Book Antiqua" w:hAnsi="Book Antiqua" w:cs="Book Antiqua"/>
          <w:b/>
          <w:i/>
          <w:sz w:val="28"/>
          <w:szCs w:val="28"/>
        </w:rPr>
      </w:pPr>
      <w:bookmarkStart w:id="0" w:name="_gjdgxs" w:colFirst="0" w:colLast="0"/>
      <w:bookmarkEnd w:id="0"/>
      <w:r>
        <w:rPr>
          <w:rFonts w:ascii="Book Antiqua" w:eastAsia="Book Antiqua" w:hAnsi="Book Antiqua" w:cs="Book Antiqua"/>
          <w:b/>
          <w:i/>
          <w:sz w:val="28"/>
          <w:szCs w:val="28"/>
        </w:rPr>
        <w:t xml:space="preserve">    ПГ-5год. „Мики Маус“   </w:t>
      </w:r>
    </w:p>
    <w:p w:rsidR="004A2FDC" w:rsidRPr="000630A3" w:rsidRDefault="008B02EF" w:rsidP="000630A3">
      <w:pPr>
        <w:spacing w:after="160" w:line="259" w:lineRule="auto"/>
        <w:jc w:val="center"/>
        <w:rPr>
          <w:rFonts w:ascii="Book Antiqua" w:eastAsia="Book Antiqua" w:hAnsi="Book Antiqua" w:cs="Book Antiqua"/>
          <w:b/>
          <w:i/>
          <w:sz w:val="28"/>
          <w:szCs w:val="28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>За учебната 2020/2021 година</w:t>
      </w:r>
    </w:p>
    <w:tbl>
      <w:tblPr>
        <w:tblStyle w:val="a"/>
        <w:tblW w:w="14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1"/>
        <w:gridCol w:w="2873"/>
        <w:gridCol w:w="2873"/>
        <w:gridCol w:w="2873"/>
        <w:gridCol w:w="2873"/>
      </w:tblGrid>
      <w:tr w:rsidR="004A2FDC" w:rsidTr="000630A3">
        <w:trPr>
          <w:trHeight w:val="690"/>
        </w:trPr>
        <w:tc>
          <w:tcPr>
            <w:tcW w:w="2872" w:type="dxa"/>
          </w:tcPr>
          <w:p w:rsidR="004A2FDC" w:rsidRDefault="004A2FDC">
            <w:pPr>
              <w:jc w:val="center"/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</w:pPr>
          </w:p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  <w:t>ПОНЕДЕЛНИК</w:t>
            </w:r>
          </w:p>
          <w:p w:rsidR="004A2FDC" w:rsidRDefault="004A2FDC">
            <w:pPr>
              <w:jc w:val="center"/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</w:pPr>
          </w:p>
        </w:tc>
        <w:tc>
          <w:tcPr>
            <w:tcW w:w="2873" w:type="dxa"/>
          </w:tcPr>
          <w:p w:rsidR="004A2FDC" w:rsidRDefault="004A2FDC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</w:p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C45911"/>
                <w:sz w:val="24"/>
                <w:szCs w:val="24"/>
                <w:u w:val="single"/>
              </w:rPr>
              <w:t xml:space="preserve">ВТОРНИК </w:t>
            </w:r>
          </w:p>
        </w:tc>
        <w:tc>
          <w:tcPr>
            <w:tcW w:w="2873" w:type="dxa"/>
          </w:tcPr>
          <w:p w:rsidR="004A2FDC" w:rsidRDefault="004A2FDC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</w:p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  <w:t>СРЯДА</w:t>
            </w:r>
          </w:p>
        </w:tc>
        <w:tc>
          <w:tcPr>
            <w:tcW w:w="2873" w:type="dxa"/>
          </w:tcPr>
          <w:p w:rsidR="004A2FDC" w:rsidRDefault="004A2FDC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</w:p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C45911"/>
                <w:sz w:val="24"/>
                <w:szCs w:val="24"/>
                <w:u w:val="single"/>
              </w:rPr>
              <w:t>ЧЕТВЪРТЪК</w:t>
            </w:r>
          </w:p>
        </w:tc>
        <w:tc>
          <w:tcPr>
            <w:tcW w:w="2873" w:type="dxa"/>
          </w:tcPr>
          <w:p w:rsidR="004A2FDC" w:rsidRDefault="004A2FDC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</w:p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i/>
                <w:color w:val="002060"/>
                <w:sz w:val="24"/>
                <w:szCs w:val="24"/>
                <w:u w:val="single"/>
              </w:rPr>
              <w:t>ПЕТЪК</w:t>
            </w:r>
          </w:p>
        </w:tc>
      </w:tr>
      <w:tr w:rsidR="004A2FDC" w:rsidTr="000630A3">
        <w:trPr>
          <w:trHeight w:val="801"/>
        </w:trPr>
        <w:tc>
          <w:tcPr>
            <w:tcW w:w="2872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1.Околен свят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1.Български език и литература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1.Математика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1.Български език и литература</w:t>
            </w:r>
          </w:p>
          <w:p w:rsidR="004A2FDC" w:rsidRDefault="004A2FDC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4A2FDC" w:rsidRDefault="008B02EF">
            <w:pPr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 xml:space="preserve">       1.Музика</w:t>
            </w:r>
          </w:p>
        </w:tc>
      </w:tr>
      <w:tr w:rsidR="004A2FDC" w:rsidTr="000630A3">
        <w:trPr>
          <w:trHeight w:val="1043"/>
        </w:trPr>
        <w:tc>
          <w:tcPr>
            <w:tcW w:w="2872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2.Физическа култура</w:t>
            </w:r>
          </w:p>
          <w:p w:rsidR="004A2FDC" w:rsidRDefault="004A2FDC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2.Английски език</w:t>
            </w:r>
          </w:p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3.Музика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2.Конструиране и технологии</w:t>
            </w:r>
          </w:p>
          <w:p w:rsidR="004A2FDC" w:rsidRDefault="000630A3" w:rsidP="000630A3">
            <w:pPr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3.Физ.</w:t>
            </w:r>
            <w:r w:rsidR="008B02EF"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култура</w:t>
            </w:r>
          </w:p>
        </w:tc>
        <w:tc>
          <w:tcPr>
            <w:tcW w:w="2873" w:type="dxa"/>
          </w:tcPr>
          <w:p w:rsidR="004A2FDC" w:rsidRDefault="008B02EF">
            <w:pPr>
              <w:rPr>
                <w:rFonts w:ascii="Book Antiqua" w:eastAsia="Book Antiqua" w:hAnsi="Book Antiqua" w:cs="Book Antiqua"/>
                <w:b/>
                <w:sz w:val="28"/>
                <w:szCs w:val="28"/>
                <w:u w:val="single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2.Английски език</w:t>
            </w:r>
          </w:p>
          <w:p w:rsidR="004A2FDC" w:rsidRDefault="008B02EF">
            <w:pPr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3.Изобразително изкуство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2.Математика</w:t>
            </w:r>
          </w:p>
        </w:tc>
      </w:tr>
      <w:tr w:rsidR="004A2FDC" w:rsidTr="000630A3">
        <w:trPr>
          <w:trHeight w:val="254"/>
        </w:trPr>
        <w:tc>
          <w:tcPr>
            <w:tcW w:w="2872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4472C4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FF0000"/>
                <w:sz w:val="28"/>
                <w:szCs w:val="28"/>
              </w:rPr>
              <w:t>следобед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color w:val="4472C4"/>
                <w:sz w:val="28"/>
                <w:szCs w:val="28"/>
              </w:rPr>
              <w:t>следобед</w:t>
            </w:r>
          </w:p>
        </w:tc>
      </w:tr>
      <w:tr w:rsidR="004A2FDC" w:rsidTr="000630A3">
        <w:trPr>
          <w:trHeight w:val="585"/>
        </w:trPr>
        <w:tc>
          <w:tcPr>
            <w:tcW w:w="2872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Околен свят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873" w:type="dxa"/>
          </w:tcPr>
          <w:p w:rsidR="004A2FDC" w:rsidRDefault="008B02EF">
            <w:pPr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Конструиране и технологии</w:t>
            </w:r>
          </w:p>
        </w:tc>
        <w:tc>
          <w:tcPr>
            <w:tcW w:w="2873" w:type="dxa"/>
          </w:tcPr>
          <w:p w:rsidR="004A2FDC" w:rsidRDefault="008B02EF">
            <w:pPr>
              <w:jc w:val="center"/>
              <w:rPr>
                <w:rFonts w:ascii="Book Antiqua" w:eastAsia="Book Antiqua" w:hAnsi="Book Antiqua" w:cs="Book Antiqua"/>
                <w:b/>
                <w:sz w:val="28"/>
                <w:szCs w:val="28"/>
              </w:rPr>
            </w:pPr>
            <w:r>
              <w:rPr>
                <w:rFonts w:ascii="Book Antiqua" w:eastAsia="Book Antiqua" w:hAnsi="Book Antiqua" w:cs="Book Antiqua"/>
                <w:b/>
                <w:sz w:val="28"/>
                <w:szCs w:val="28"/>
              </w:rPr>
              <w:t>Физическа култура</w:t>
            </w:r>
          </w:p>
        </w:tc>
      </w:tr>
    </w:tbl>
    <w:p w:rsidR="004A2FDC" w:rsidRDefault="000630A3">
      <w:pPr>
        <w:spacing w:after="0"/>
        <w:rPr>
          <w:rFonts w:ascii="Book Antiqua" w:eastAsia="Book Antiqua" w:hAnsi="Book Antiqua" w:cs="Book Antiqua"/>
          <w:b/>
          <w:i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  <w:t xml:space="preserve">  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Изготвил: </w:t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  <w:t xml:space="preserve"> </w:t>
      </w:r>
      <w:r w:rsidR="008B02EF">
        <w:rPr>
          <w:rFonts w:ascii="Book Antiqua" w:eastAsia="Book Antiqua" w:hAnsi="Book Antiqua" w:cs="Book Antiqua"/>
          <w:b/>
          <w:i/>
          <w:sz w:val="24"/>
          <w:szCs w:val="24"/>
        </w:rPr>
        <w:t>Утвърдил:</w:t>
      </w:r>
    </w:p>
    <w:p w:rsidR="004A2FDC" w:rsidRPr="000630A3" w:rsidRDefault="008B02EF">
      <w:pPr>
        <w:spacing w:after="0"/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 Керка </w:t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 xml:space="preserve">Янакиева -ст. учител </w:t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 w:rsidR="000630A3">
        <w:rPr>
          <w:rFonts w:ascii="Book Antiqua" w:eastAsia="Book Antiqua" w:hAnsi="Book Antiqua" w:cs="Book Antiqua"/>
          <w:b/>
          <w:i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Сребра Славкова - </w:t>
      </w:r>
      <w:r w:rsidR="000630A3">
        <w:rPr>
          <w:rFonts w:ascii="Book Antiqua" w:eastAsia="Book Antiqua" w:hAnsi="Book Antiqua" w:cs="Book Antiqua"/>
          <w:b/>
          <w:i/>
          <w:sz w:val="24"/>
          <w:szCs w:val="24"/>
          <w:lang w:val="en-US"/>
        </w:rPr>
        <w:t xml:space="preserve">   </w:t>
      </w:r>
      <w:r>
        <w:rPr>
          <w:rFonts w:ascii="Book Antiqua" w:eastAsia="Book Antiqua" w:hAnsi="Book Antiqua" w:cs="Book Antiqua"/>
          <w:b/>
          <w:i/>
          <w:sz w:val="24"/>
          <w:szCs w:val="24"/>
        </w:rPr>
        <w:t>Директор</w:t>
      </w:r>
    </w:p>
    <w:p w:rsidR="004A2FDC" w:rsidRDefault="008B02EF">
      <w:pPr>
        <w:spacing w:after="0"/>
        <w:rPr>
          <w:rFonts w:ascii="Book Antiqua" w:eastAsia="Book Antiqua" w:hAnsi="Book Antiqua" w:cs="Book Antiqua"/>
          <w:b/>
          <w:i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sz w:val="24"/>
          <w:szCs w:val="24"/>
        </w:rPr>
        <w:t xml:space="preserve">Таня Колева - учител </w:t>
      </w:r>
      <w:bookmarkStart w:id="1" w:name="_GoBack"/>
      <w:bookmarkEnd w:id="1"/>
    </w:p>
    <w:sectPr w:rsidR="004A2FDC">
      <w:headerReference w:type="default" r:id="rId8"/>
      <w:footerReference w:type="default" r:id="rId9"/>
      <w:pgSz w:w="16838" w:h="11906"/>
      <w:pgMar w:top="1417" w:right="1417" w:bottom="1417" w:left="1417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EF" w:rsidRDefault="008B02EF">
      <w:pPr>
        <w:spacing w:after="0" w:line="240" w:lineRule="auto"/>
      </w:pPr>
      <w:r>
        <w:separator/>
      </w:r>
    </w:p>
  </w:endnote>
  <w:endnote w:type="continuationSeparator" w:id="0">
    <w:p w:rsidR="008B02EF" w:rsidRDefault="008B0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DC" w:rsidRDefault="008B02EF">
    <w:pPr>
      <w:spacing w:after="160" w:line="259" w:lineRule="auto"/>
      <w:jc w:val="center"/>
      <w:rPr>
        <w:rFonts w:ascii="Book Antiqua" w:eastAsia="Book Antiqua" w:hAnsi="Book Antiqua" w:cs="Book Antiqua"/>
        <w:b/>
        <w:i/>
        <w:sz w:val="24"/>
        <w:szCs w:val="24"/>
      </w:rPr>
    </w:pPr>
    <w:r>
      <w:rPr>
        <w:rFonts w:ascii="Book Antiqua" w:eastAsia="Book Antiqua" w:hAnsi="Book Antiqua" w:cs="Book Antiqua"/>
        <w:b/>
        <w:i/>
        <w:sz w:val="24"/>
        <w:szCs w:val="24"/>
      </w:rPr>
      <w:t>Приемно време : сряда от 13:00 до 13:30 ч.</w:t>
    </w:r>
  </w:p>
  <w:p w:rsidR="004A2FDC" w:rsidRDefault="008B02EF">
    <w:pPr>
      <w:spacing w:after="160" w:line="259" w:lineRule="auto"/>
      <w:jc w:val="center"/>
      <w:rPr>
        <w:rFonts w:ascii="Book Antiqua" w:eastAsia="Book Antiqua" w:hAnsi="Book Antiqua" w:cs="Book Antiqua"/>
        <w:b/>
        <w:i/>
        <w:sz w:val="24"/>
        <w:szCs w:val="24"/>
      </w:rPr>
    </w:pPr>
    <w:r>
      <w:rPr>
        <w:rFonts w:ascii="Book Antiqua" w:eastAsia="Book Antiqua" w:hAnsi="Book Antiqua" w:cs="Book Antiqua"/>
        <w:b/>
        <w:i/>
        <w:sz w:val="24"/>
        <w:szCs w:val="24"/>
      </w:rPr>
      <w:t>Телефон на групата: 0879149141</w:t>
    </w:r>
  </w:p>
  <w:p w:rsidR="004A2FDC" w:rsidRDefault="004A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EF" w:rsidRDefault="008B02EF">
      <w:pPr>
        <w:spacing w:after="0" w:line="240" w:lineRule="auto"/>
      </w:pPr>
      <w:r>
        <w:separator/>
      </w:r>
    </w:p>
  </w:footnote>
  <w:footnote w:type="continuationSeparator" w:id="0">
    <w:p w:rsidR="008B02EF" w:rsidRDefault="008B0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FDC" w:rsidRDefault="008B02EF">
    <w:pPr>
      <w:pStyle w:val="Title"/>
      <w:spacing w:before="0" w:after="0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color w:val="000000"/>
        <w:sz w:val="21"/>
        <w:szCs w:val="21"/>
      </w:rPr>
      <w:t> </w:t>
    </w:r>
    <w:r>
      <w:rPr>
        <w:rFonts w:ascii="Times New Roman" w:eastAsia="Times New Roman" w:hAnsi="Times New Roman" w:cs="Times New Roman"/>
      </w:rPr>
      <w:t>Детска градина „Делфин”</w:t>
    </w:r>
  </w:p>
  <w:p w:rsidR="004A2FDC" w:rsidRDefault="008B02EF">
    <w:pPr>
      <w:spacing w:after="0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  <w:noProof/>
        <w:lang w:val="en-US"/>
      </w:rPr>
      <mc:AlternateContent>
        <mc:Choice Requires="wpg">
          <w:drawing>
            <wp:inline distT="0" distB="0" distL="114300" distR="114300">
              <wp:extent cx="5715000" cy="45720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45720"/>
                        <a:chOff x="2488500" y="3757140"/>
                        <a:chExt cx="5715000" cy="457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2488500" y="3757140"/>
                          <a:ext cx="5715000" cy="45700"/>
                          <a:chOff x="0" y="0"/>
                          <a:chExt cx="5715000" cy="4570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571500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A2FDC" w:rsidRDefault="004A2FD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14300" y="0"/>
                            <a:ext cx="5486400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114300" distR="114300">
              <wp:extent cx="5715000" cy="4572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00" cy="4572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4A2FDC" w:rsidRDefault="008B02EF">
    <w:pPr>
      <w:spacing w:after="0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Бургас, 8000, к-с „Меден рудник“ ул.”Въстаническа” №42,</w:t>
    </w:r>
  </w:p>
  <w:p w:rsidR="004A2FDC" w:rsidRDefault="008B02EF">
    <w:pPr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u w:val="single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Тел 0879602498 e-mail: </w:t>
    </w:r>
    <w:hyperlink r:id="rId2"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delfin63.1963@abv.bg</w:t>
      </w:r>
    </w:hyperlink>
    <w:r>
      <w:rPr>
        <w:rFonts w:ascii="Times New Roman" w:eastAsia="Times New Roman" w:hAnsi="Times New Roman" w:cs="Times New Roman"/>
        <w:sz w:val="16"/>
        <w:szCs w:val="16"/>
      </w:rPr>
      <w:t xml:space="preserve"> сайт:  </w:t>
    </w:r>
    <w:hyperlink r:id="rId3"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</w:rPr>
        <w:t>https://dgdelfinbs.com/</w:t>
      </w:r>
    </w:hyperlink>
  </w:p>
  <w:p w:rsidR="004A2FDC" w:rsidRDefault="004A2FDC">
    <w:pPr>
      <w:spacing w:after="0"/>
      <w:jc w:val="center"/>
      <w:rPr>
        <w:rFonts w:ascii="Times New Roman" w:eastAsia="Times New Roman" w:hAnsi="Times New Roman" w:cs="Times New Roman"/>
        <w:color w:val="000000"/>
        <w:sz w:val="16"/>
        <w:szCs w:val="16"/>
        <w:u w:val="single"/>
      </w:rPr>
    </w:pPr>
  </w:p>
  <w:p w:rsidR="004A2FDC" w:rsidRDefault="004A2F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DC"/>
    <w:rsid w:val="000630A3"/>
    <w:rsid w:val="004A2FDC"/>
    <w:rsid w:val="008B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B72B"/>
  <w15:docId w15:val="{EA2C8B0C-31E4-4A86-8B25-A6A51EAE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dgdelfinbs.com/" TargetMode="External"/><Relationship Id="rId2" Type="http://schemas.openxmlformats.org/officeDocument/2006/relationships/hyperlink" Target="mailto:delfin63.1963@abv.bg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</dc:creator>
  <cp:lastModifiedBy>Windows User</cp:lastModifiedBy>
  <cp:revision>2</cp:revision>
  <dcterms:created xsi:type="dcterms:W3CDTF">2020-09-22T15:32:00Z</dcterms:created>
  <dcterms:modified xsi:type="dcterms:W3CDTF">2020-09-22T15:32:00Z</dcterms:modified>
</cp:coreProperties>
</file>